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C0728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7C072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C0728">
        <w:rPr>
          <w:rFonts w:ascii="Times New Roman" w:hAnsi="Times New Roman" w:cs="Times New Roman"/>
          <w:b/>
          <w:sz w:val="28"/>
          <w:szCs w:val="24"/>
        </w:rPr>
        <w:t>Контурная пластика губ 7440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7C0728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7C0728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>.2018  «</w:t>
      </w:r>
      <w:r w:rsidR="007C0728">
        <w:rPr>
          <w:rFonts w:ascii="Times New Roman" w:hAnsi="Times New Roman" w:cs="Times New Roman"/>
          <w:sz w:val="28"/>
          <w:szCs w:val="24"/>
        </w:rPr>
        <w:t>Контурная пластика губ 7440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 xml:space="preserve">августа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сентября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7C0728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Акция 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15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8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>
        <w:rPr>
          <w:rFonts w:ascii="Times New Roman" w:hAnsi="Times New Roman" w:cs="Times New Roman"/>
          <w:sz w:val="28"/>
          <w:szCs w:val="24"/>
        </w:rPr>
        <w:t>15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9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.2018 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Контурная пластика губ 7440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601"/>
        <w:gridCol w:w="1037"/>
        <w:gridCol w:w="1427"/>
        <w:gridCol w:w="1092"/>
        <w:gridCol w:w="1623"/>
      </w:tblGrid>
      <w:tr w:rsidR="00F522B9" w:rsidRPr="008C25B4" w:rsidTr="00F522B9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8C25B4" w:rsidRDefault="00F522B9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Juvederm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ULTRA SMILE</w:t>
            </w: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0,55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F522B9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Default="00F522B9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F522B9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8 000.00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F522B9" w:rsidP="00F522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F522B9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7 44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136C-F54F-4DE1-BC57-558F027D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27</cp:revision>
  <cp:lastPrinted>2017-09-11T05:53:00Z</cp:lastPrinted>
  <dcterms:created xsi:type="dcterms:W3CDTF">2017-08-29T11:41:00Z</dcterms:created>
  <dcterms:modified xsi:type="dcterms:W3CDTF">2018-08-17T09:38:00Z</dcterms:modified>
</cp:coreProperties>
</file>